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BB" w:rsidRPr="004719B2" w:rsidRDefault="00EC0244" w:rsidP="007D5C72">
      <w:pPr>
        <w:pStyle w:val="Heading2"/>
      </w:pPr>
      <w:r w:rsidRPr="004719B2">
        <w:t>Hach IIM WIMS Implementation</w:t>
      </w:r>
    </w:p>
    <w:p w:rsidR="00EC0244" w:rsidRPr="004719B2" w:rsidRDefault="00EC0244">
      <w:r w:rsidRPr="004719B2">
        <w:t>Services are provided by the Hach IIM Project Team to ensure a successful implementation.  The implementation provides a solid foundation and allows our customers to hit the ground running.</w:t>
      </w:r>
      <w:r w:rsidR="00CB3AAE" w:rsidRPr="004719B2">
        <w:t xml:space="preserve">  A project manager will be assigned </w:t>
      </w:r>
      <w:r w:rsidR="007D5C72">
        <w:t>who, together with the customer, will complete the implementation.</w:t>
      </w:r>
      <w:r w:rsidRPr="004719B2">
        <w:t xml:space="preserve"> Training is provided where the customer will be taught system basics and how to setup additional forms, reports, parameters, calculations, and graphs.  If the customer requires additional services</w:t>
      </w:r>
      <w:r w:rsidR="007D5C72">
        <w:t xml:space="preserve"> or training</w:t>
      </w:r>
      <w:r w:rsidRPr="004719B2">
        <w:t xml:space="preserve"> they can be purchased at any time.   </w:t>
      </w:r>
    </w:p>
    <w:p w:rsidR="00EC0244" w:rsidRPr="004719B2" w:rsidRDefault="00952040">
      <w:r w:rsidRPr="001071D0">
        <w:rPr>
          <w:i/>
        </w:rPr>
        <w:t xml:space="preserve">Typical </w:t>
      </w:r>
      <w:r w:rsidR="00EC0244" w:rsidRPr="001071D0">
        <w:rPr>
          <w:i/>
        </w:rPr>
        <w:t xml:space="preserve">Project </w:t>
      </w:r>
      <w:r w:rsidR="00B768F2" w:rsidRPr="001071D0">
        <w:rPr>
          <w:i/>
        </w:rPr>
        <w:t xml:space="preserve">Implementation </w:t>
      </w:r>
      <w:r w:rsidR="00EC0244" w:rsidRPr="001071D0">
        <w:rPr>
          <w:i/>
        </w:rPr>
        <w:t>Plan</w:t>
      </w:r>
      <w:r w:rsidR="00EC0244" w:rsidRPr="004719B2">
        <w:t>:</w:t>
      </w:r>
    </w:p>
    <w:p w:rsidR="00952040" w:rsidRPr="004719B2" w:rsidRDefault="00952040">
      <w:pPr>
        <w:rPr>
          <w:b/>
        </w:rPr>
      </w:pPr>
      <w:r w:rsidRPr="004719B2">
        <w:rPr>
          <w:b/>
        </w:rPr>
        <w:t>Project kickoff meeting</w:t>
      </w:r>
    </w:p>
    <w:p w:rsidR="00952040" w:rsidRPr="004719B2" w:rsidRDefault="00952040" w:rsidP="00952040">
      <w:pPr>
        <w:ind w:left="720"/>
        <w:rPr>
          <w:rFonts w:eastAsia="Times New Roman" w:cs="Arial"/>
          <w:sz w:val="20"/>
          <w:szCs w:val="20"/>
        </w:rPr>
      </w:pPr>
      <w:r w:rsidRPr="004719B2">
        <w:rPr>
          <w:rFonts w:eastAsia="Times New Roman" w:cs="Arial"/>
          <w:sz w:val="20"/>
          <w:szCs w:val="20"/>
        </w:rPr>
        <w:t>Web Meeting/</w:t>
      </w:r>
      <w:r w:rsidR="006F3292" w:rsidRPr="004719B2">
        <w:rPr>
          <w:rFonts w:eastAsia="Times New Roman" w:cs="Arial"/>
          <w:sz w:val="20"/>
          <w:szCs w:val="20"/>
        </w:rPr>
        <w:t>Conference</w:t>
      </w:r>
      <w:r w:rsidRPr="004719B2">
        <w:rPr>
          <w:rFonts w:eastAsia="Times New Roman" w:cs="Arial"/>
          <w:sz w:val="20"/>
          <w:szCs w:val="20"/>
        </w:rPr>
        <w:t xml:space="preserve"> Call covering:</w:t>
      </w:r>
    </w:p>
    <w:p w:rsidR="00952040" w:rsidRPr="004719B2" w:rsidRDefault="00952040" w:rsidP="00952040">
      <w:pPr>
        <w:pStyle w:val="ListParagraph"/>
        <w:numPr>
          <w:ilvl w:val="0"/>
          <w:numId w:val="2"/>
        </w:numPr>
      </w:pPr>
      <w:r w:rsidRPr="004719B2">
        <w:rPr>
          <w:rFonts w:eastAsia="Times New Roman" w:cs="Arial"/>
          <w:sz w:val="20"/>
          <w:szCs w:val="20"/>
        </w:rPr>
        <w:t>Stakeholders identified</w:t>
      </w:r>
    </w:p>
    <w:p w:rsidR="00952040" w:rsidRPr="004719B2" w:rsidRDefault="00952040" w:rsidP="00952040">
      <w:pPr>
        <w:pStyle w:val="ListParagraph"/>
        <w:numPr>
          <w:ilvl w:val="0"/>
          <w:numId w:val="2"/>
        </w:numPr>
      </w:pPr>
      <w:r w:rsidRPr="004719B2">
        <w:rPr>
          <w:rFonts w:eastAsia="Times New Roman" w:cs="Arial"/>
          <w:sz w:val="20"/>
          <w:szCs w:val="20"/>
        </w:rPr>
        <w:t>Mutual understanding of Expectations (who does what and when)</w:t>
      </w:r>
    </w:p>
    <w:p w:rsidR="00952040" w:rsidRPr="004719B2" w:rsidRDefault="00952040" w:rsidP="00952040">
      <w:pPr>
        <w:pStyle w:val="ListParagraph"/>
        <w:numPr>
          <w:ilvl w:val="0"/>
          <w:numId w:val="2"/>
        </w:numPr>
      </w:pPr>
      <w:r w:rsidRPr="004719B2">
        <w:rPr>
          <w:rFonts w:eastAsia="Times New Roman" w:cs="Arial"/>
          <w:sz w:val="20"/>
          <w:szCs w:val="20"/>
        </w:rPr>
        <w:t>Installation Consulting</w:t>
      </w:r>
    </w:p>
    <w:p w:rsidR="00952040" w:rsidRPr="004719B2" w:rsidRDefault="00952040" w:rsidP="00952040">
      <w:pPr>
        <w:pStyle w:val="ListParagraph"/>
        <w:numPr>
          <w:ilvl w:val="0"/>
          <w:numId w:val="2"/>
        </w:numPr>
      </w:pPr>
      <w:r w:rsidRPr="004719B2">
        <w:rPr>
          <w:rFonts w:eastAsia="Times New Roman" w:cs="Arial"/>
          <w:sz w:val="20"/>
          <w:szCs w:val="20"/>
        </w:rPr>
        <w:t>Project Description and schedule development</w:t>
      </w:r>
    </w:p>
    <w:p w:rsidR="002B6F65" w:rsidRPr="002B6F65" w:rsidRDefault="00B218EE" w:rsidP="00952040">
      <w:pPr>
        <w:pStyle w:val="ListParagraph"/>
        <w:numPr>
          <w:ilvl w:val="0"/>
          <w:numId w:val="2"/>
        </w:numPr>
      </w:pPr>
      <w:r w:rsidRPr="002B6F65">
        <w:rPr>
          <w:rFonts w:eastAsia="Times New Roman" w:cs="Arial"/>
          <w:sz w:val="20"/>
          <w:szCs w:val="20"/>
        </w:rPr>
        <w:t>User/</w:t>
      </w:r>
      <w:r w:rsidR="00952040" w:rsidRPr="002B6F65">
        <w:rPr>
          <w:rFonts w:eastAsia="Times New Roman" w:cs="Arial"/>
          <w:sz w:val="20"/>
          <w:szCs w:val="20"/>
        </w:rPr>
        <w:t>Security Planning</w:t>
      </w:r>
      <w:r w:rsidRPr="002B6F65">
        <w:rPr>
          <w:rFonts w:eastAsia="Times New Roman" w:cs="Arial"/>
          <w:sz w:val="20"/>
          <w:szCs w:val="20"/>
        </w:rPr>
        <w:t xml:space="preserve"> </w:t>
      </w:r>
    </w:p>
    <w:p w:rsidR="00952040" w:rsidRPr="004719B2" w:rsidRDefault="00B218EE" w:rsidP="00952040">
      <w:pPr>
        <w:pStyle w:val="ListParagraph"/>
        <w:numPr>
          <w:ilvl w:val="0"/>
          <w:numId w:val="2"/>
        </w:numPr>
      </w:pPr>
      <w:r w:rsidRPr="002B6F65">
        <w:rPr>
          <w:rFonts w:eastAsia="Times New Roman" w:cs="Arial"/>
          <w:sz w:val="20"/>
          <w:szCs w:val="20"/>
        </w:rPr>
        <w:t xml:space="preserve">Project </w:t>
      </w:r>
      <w:r w:rsidR="00952040" w:rsidRPr="002B6F65">
        <w:rPr>
          <w:rFonts w:eastAsia="Times New Roman" w:cs="Arial"/>
          <w:sz w:val="20"/>
          <w:szCs w:val="20"/>
        </w:rPr>
        <w:t>Questionnaire/Request for information (i.e. existing reports, Excel Sheets,</w:t>
      </w:r>
      <w:r w:rsidR="00774994" w:rsidRPr="002B6F65">
        <w:rPr>
          <w:rFonts w:eastAsia="Times New Roman" w:cs="Arial"/>
          <w:sz w:val="20"/>
          <w:szCs w:val="20"/>
        </w:rPr>
        <w:t xml:space="preserve"> permits,</w:t>
      </w:r>
      <w:r w:rsidR="00952040" w:rsidRPr="002B6F65">
        <w:rPr>
          <w:rFonts w:eastAsia="Times New Roman" w:cs="Arial"/>
          <w:sz w:val="20"/>
          <w:szCs w:val="20"/>
        </w:rPr>
        <w:t xml:space="preserve"> etc...) will be reviewed and sent to customer.</w:t>
      </w:r>
    </w:p>
    <w:p w:rsidR="00952040" w:rsidRPr="004719B2" w:rsidRDefault="00952040" w:rsidP="00952040">
      <w:pPr>
        <w:pStyle w:val="ListParagraph"/>
        <w:ind w:left="1440"/>
      </w:pPr>
    </w:p>
    <w:p w:rsidR="00952040" w:rsidRPr="004719B2" w:rsidRDefault="00952040" w:rsidP="00952040">
      <w:pPr>
        <w:pStyle w:val="ListParagraph"/>
        <w:ind w:left="0"/>
        <w:jc w:val="both"/>
        <w:rPr>
          <w:b/>
        </w:rPr>
      </w:pPr>
      <w:r w:rsidRPr="004719B2">
        <w:rPr>
          <w:rFonts w:eastAsia="Times New Roman" w:cs="Arial"/>
          <w:b/>
          <w:sz w:val="20"/>
          <w:szCs w:val="20"/>
        </w:rPr>
        <w:t>Scope of Work</w:t>
      </w:r>
    </w:p>
    <w:p w:rsidR="00952040" w:rsidRPr="004719B2" w:rsidRDefault="00952040" w:rsidP="00952040">
      <w:pPr>
        <w:ind w:left="720"/>
      </w:pPr>
      <w:r w:rsidRPr="004719B2">
        <w:t>A Scope Of Work (SOW) will be created listing the project deliverables (i.e. reports, forms to be created</w:t>
      </w:r>
      <w:r w:rsidR="00616E01">
        <w:t>, etc</w:t>
      </w:r>
      <w:proofErr w:type="gramStart"/>
      <w:r w:rsidR="00616E01">
        <w:t>..</w:t>
      </w:r>
      <w:r w:rsidRPr="004719B2">
        <w:t>)</w:t>
      </w:r>
      <w:proofErr w:type="gramEnd"/>
      <w:r w:rsidR="00774994">
        <w:t xml:space="preserve"> and activities required by each party</w:t>
      </w:r>
      <w:r w:rsidRPr="004719B2">
        <w:t xml:space="preserve">.  The customer will be sent the SOW and </w:t>
      </w:r>
      <w:r w:rsidR="00CB3AAE" w:rsidRPr="004719B2">
        <w:t xml:space="preserve">both the Project Manager and customer </w:t>
      </w:r>
      <w:r w:rsidRPr="004719B2">
        <w:t xml:space="preserve">will be required to sign before project can continue.  </w:t>
      </w:r>
    </w:p>
    <w:p w:rsidR="00952040" w:rsidRPr="004719B2" w:rsidRDefault="00CB3AAE" w:rsidP="00CB3AAE">
      <w:pPr>
        <w:rPr>
          <w:b/>
        </w:rPr>
      </w:pPr>
      <w:r w:rsidRPr="004719B2">
        <w:rPr>
          <w:b/>
        </w:rPr>
        <w:t>Initial Database Setup</w:t>
      </w:r>
    </w:p>
    <w:p w:rsidR="00774994" w:rsidRDefault="00774994" w:rsidP="00952040">
      <w:pPr>
        <w:ind w:left="720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Your Project Manager will create a basic framework of your database </w:t>
      </w:r>
      <w:r w:rsidRPr="00952040">
        <w:rPr>
          <w:rFonts w:eastAsia="Times New Roman" w:cs="Arial"/>
          <w:color w:val="000000"/>
          <w:sz w:val="20"/>
          <w:szCs w:val="20"/>
        </w:rPr>
        <w:t>based on locations/parameters identified in the Process Questionnaire and RFI.</w:t>
      </w:r>
    </w:p>
    <w:p w:rsidR="00011E4B" w:rsidRPr="004719B2" w:rsidRDefault="00011E4B" w:rsidP="00011E4B">
      <w:pPr>
        <w:rPr>
          <w:rFonts w:eastAsia="Times New Roman" w:cs="Arial"/>
          <w:b/>
          <w:color w:val="000000"/>
          <w:sz w:val="20"/>
          <w:szCs w:val="20"/>
        </w:rPr>
      </w:pPr>
      <w:r w:rsidRPr="004719B2">
        <w:rPr>
          <w:rFonts w:eastAsia="Times New Roman" w:cs="Arial"/>
          <w:b/>
          <w:color w:val="000000"/>
          <w:sz w:val="20"/>
          <w:szCs w:val="20"/>
        </w:rPr>
        <w:t>Database Review Meeting</w:t>
      </w:r>
    </w:p>
    <w:p w:rsidR="00011E4B" w:rsidRPr="004719B2" w:rsidRDefault="00011E4B" w:rsidP="00011E4B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 xml:space="preserve">Web Meeting/Conference Call to review </w:t>
      </w:r>
      <w:r w:rsidRPr="004719B2">
        <w:rPr>
          <w:rFonts w:eastAsia="Times New Roman" w:cs="Arial"/>
          <w:sz w:val="20"/>
          <w:szCs w:val="20"/>
        </w:rPr>
        <w:t xml:space="preserve">initial </w:t>
      </w:r>
      <w:r w:rsidRPr="00952040">
        <w:rPr>
          <w:rFonts w:eastAsia="Times New Roman" w:cs="Arial"/>
          <w:sz w:val="20"/>
          <w:szCs w:val="20"/>
        </w:rPr>
        <w:t>database</w:t>
      </w:r>
      <w:r w:rsidRPr="004719B2">
        <w:rPr>
          <w:rFonts w:eastAsia="Times New Roman" w:cs="Arial"/>
          <w:sz w:val="20"/>
          <w:szCs w:val="20"/>
        </w:rPr>
        <w:t xml:space="preserve"> setup</w:t>
      </w:r>
      <w:r w:rsidRPr="00952040">
        <w:rPr>
          <w:rFonts w:eastAsia="Times New Roman" w:cs="Arial"/>
          <w:sz w:val="20"/>
          <w:szCs w:val="20"/>
        </w:rPr>
        <w:t xml:space="preserve">.  Verify locations and overall </w:t>
      </w:r>
      <w:r w:rsidRPr="004719B2">
        <w:rPr>
          <w:rFonts w:eastAsia="Times New Roman" w:cs="Arial"/>
          <w:sz w:val="20"/>
          <w:szCs w:val="20"/>
        </w:rPr>
        <w:t>processes have</w:t>
      </w:r>
      <w:r w:rsidRPr="00952040">
        <w:rPr>
          <w:rFonts w:eastAsia="Times New Roman" w:cs="Arial"/>
          <w:sz w:val="20"/>
          <w:szCs w:val="20"/>
        </w:rPr>
        <w:t xml:space="preserve"> been identified.  User will ident</w:t>
      </w:r>
      <w:r w:rsidRPr="004719B2">
        <w:rPr>
          <w:rFonts w:eastAsia="Times New Roman" w:cs="Arial"/>
          <w:sz w:val="20"/>
          <w:szCs w:val="20"/>
        </w:rPr>
        <w:t>ify their Key Performance Indicators</w:t>
      </w:r>
      <w:r w:rsidRPr="00952040">
        <w:rPr>
          <w:rFonts w:eastAsia="Times New Roman" w:cs="Arial"/>
          <w:sz w:val="20"/>
          <w:szCs w:val="20"/>
        </w:rPr>
        <w:t xml:space="preserve"> for use in Dashboards and reports.</w:t>
      </w:r>
      <w:r w:rsidRPr="004719B2">
        <w:rPr>
          <w:rFonts w:eastAsia="Times New Roman" w:cs="Arial"/>
          <w:sz w:val="20"/>
          <w:szCs w:val="20"/>
        </w:rPr>
        <w:t xml:space="preserve">  See </w:t>
      </w:r>
      <w:r w:rsidR="00774994">
        <w:rPr>
          <w:rFonts w:eastAsia="Times New Roman" w:cs="Arial"/>
          <w:sz w:val="20"/>
          <w:szCs w:val="20"/>
        </w:rPr>
        <w:t>attached</w:t>
      </w:r>
      <w:r w:rsidRPr="004719B2">
        <w:rPr>
          <w:rFonts w:eastAsia="Times New Roman" w:cs="Arial"/>
          <w:sz w:val="20"/>
          <w:szCs w:val="20"/>
        </w:rPr>
        <w:t xml:space="preserve"> Key Performance Indicator Questionnaire.  </w:t>
      </w:r>
    </w:p>
    <w:p w:rsidR="00011E4B" w:rsidRPr="004719B2" w:rsidRDefault="00011E4B" w:rsidP="00011E4B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</w:rPr>
      </w:pPr>
    </w:p>
    <w:p w:rsidR="00CB3AAE" w:rsidRPr="004719B2" w:rsidRDefault="00011E4B" w:rsidP="00011E4B">
      <w:pPr>
        <w:rPr>
          <w:b/>
        </w:rPr>
      </w:pPr>
      <w:r w:rsidRPr="004719B2">
        <w:rPr>
          <w:b/>
        </w:rPr>
        <w:t>Database Setup</w:t>
      </w:r>
    </w:p>
    <w:p w:rsidR="00952040" w:rsidRPr="004719B2" w:rsidRDefault="00011E4B" w:rsidP="00952040">
      <w:pPr>
        <w:ind w:left="720"/>
      </w:pPr>
      <w:r w:rsidRPr="00952040">
        <w:rPr>
          <w:rFonts w:eastAsia="Times New Roman" w:cs="Arial"/>
          <w:sz w:val="20"/>
          <w:szCs w:val="20"/>
        </w:rPr>
        <w:t xml:space="preserve">Based on </w:t>
      </w:r>
      <w:r w:rsidRPr="004719B2">
        <w:rPr>
          <w:rFonts w:eastAsia="Times New Roman" w:cs="Arial"/>
          <w:sz w:val="20"/>
          <w:szCs w:val="20"/>
        </w:rPr>
        <w:t xml:space="preserve">meetings, </w:t>
      </w:r>
      <w:r w:rsidRPr="00952040">
        <w:rPr>
          <w:rFonts w:eastAsia="Times New Roman" w:cs="Arial"/>
          <w:sz w:val="20"/>
          <w:szCs w:val="20"/>
        </w:rPr>
        <w:t xml:space="preserve">RFI, </w:t>
      </w:r>
      <w:r w:rsidR="00774994">
        <w:rPr>
          <w:rFonts w:eastAsia="Times New Roman" w:cs="Arial"/>
          <w:sz w:val="20"/>
          <w:szCs w:val="20"/>
        </w:rPr>
        <w:t>and Process Q</w:t>
      </w:r>
      <w:r w:rsidRPr="004719B2">
        <w:rPr>
          <w:rFonts w:eastAsia="Times New Roman" w:cs="Arial"/>
          <w:sz w:val="20"/>
          <w:szCs w:val="20"/>
        </w:rPr>
        <w:t>uestionnaire your P</w:t>
      </w:r>
      <w:r w:rsidR="00774994">
        <w:rPr>
          <w:rFonts w:eastAsia="Times New Roman" w:cs="Arial"/>
          <w:sz w:val="20"/>
          <w:szCs w:val="20"/>
        </w:rPr>
        <w:t xml:space="preserve">roject </w:t>
      </w:r>
      <w:r w:rsidRPr="004719B2">
        <w:rPr>
          <w:rFonts w:eastAsia="Times New Roman" w:cs="Arial"/>
          <w:sz w:val="20"/>
          <w:szCs w:val="20"/>
        </w:rPr>
        <w:t>M</w:t>
      </w:r>
      <w:r w:rsidR="00774994">
        <w:rPr>
          <w:rFonts w:eastAsia="Times New Roman" w:cs="Arial"/>
          <w:sz w:val="20"/>
          <w:szCs w:val="20"/>
        </w:rPr>
        <w:t>anager</w:t>
      </w:r>
      <w:r w:rsidRPr="004719B2">
        <w:rPr>
          <w:rFonts w:eastAsia="Times New Roman" w:cs="Arial"/>
          <w:sz w:val="20"/>
          <w:szCs w:val="20"/>
        </w:rPr>
        <w:t xml:space="preserve"> will setup the WIMS variables (</w:t>
      </w:r>
      <w:r w:rsidRPr="00952040">
        <w:rPr>
          <w:rFonts w:eastAsia="Times New Roman" w:cs="Arial"/>
          <w:sz w:val="20"/>
          <w:szCs w:val="20"/>
        </w:rPr>
        <w:t>parameters</w:t>
      </w:r>
      <w:r w:rsidRPr="004719B2">
        <w:rPr>
          <w:rFonts w:eastAsia="Times New Roman" w:cs="Arial"/>
          <w:sz w:val="20"/>
          <w:szCs w:val="20"/>
        </w:rPr>
        <w:t>)</w:t>
      </w:r>
      <w:r w:rsidRPr="00952040">
        <w:rPr>
          <w:rFonts w:eastAsia="Times New Roman" w:cs="Arial"/>
          <w:sz w:val="20"/>
          <w:szCs w:val="20"/>
        </w:rPr>
        <w:t>, calculations will be identified</w:t>
      </w:r>
      <w:r w:rsidRPr="004719B2">
        <w:rPr>
          <w:rFonts w:eastAsia="Times New Roman" w:cs="Arial"/>
          <w:sz w:val="20"/>
          <w:szCs w:val="20"/>
        </w:rPr>
        <w:t>,</w:t>
      </w:r>
      <w:r w:rsidRPr="00952040">
        <w:rPr>
          <w:rFonts w:eastAsia="Times New Roman" w:cs="Arial"/>
          <w:sz w:val="20"/>
          <w:szCs w:val="20"/>
        </w:rPr>
        <w:t xml:space="preserve"> basic formulas will be setup, </w:t>
      </w:r>
      <w:r w:rsidRPr="004719B2">
        <w:rPr>
          <w:rFonts w:eastAsia="Times New Roman" w:cs="Arial"/>
          <w:sz w:val="20"/>
          <w:szCs w:val="20"/>
        </w:rPr>
        <w:t xml:space="preserve">and </w:t>
      </w:r>
      <w:r w:rsidRPr="00952040">
        <w:rPr>
          <w:rFonts w:eastAsia="Times New Roman" w:cs="Arial"/>
          <w:sz w:val="20"/>
          <w:szCs w:val="20"/>
        </w:rPr>
        <w:t>permit limits entered.</w:t>
      </w:r>
      <w:r w:rsidR="00952040" w:rsidRPr="004719B2">
        <w:t xml:space="preserve"> </w:t>
      </w:r>
    </w:p>
    <w:p w:rsidR="002B6F65" w:rsidRDefault="002B6F65">
      <w:pPr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br w:type="page"/>
      </w:r>
    </w:p>
    <w:p w:rsidR="00011E4B" w:rsidRPr="004719B2" w:rsidRDefault="00011E4B" w:rsidP="00011E4B">
      <w:pPr>
        <w:rPr>
          <w:rFonts w:eastAsia="Times New Roman" w:cs="Arial"/>
          <w:b/>
          <w:color w:val="000000"/>
          <w:sz w:val="20"/>
          <w:szCs w:val="20"/>
        </w:rPr>
      </w:pPr>
      <w:r w:rsidRPr="00952040">
        <w:rPr>
          <w:rFonts w:eastAsia="Times New Roman" w:cs="Arial"/>
          <w:b/>
          <w:color w:val="000000"/>
          <w:sz w:val="20"/>
          <w:szCs w:val="20"/>
        </w:rPr>
        <w:lastRenderedPageBreak/>
        <w:t>Regulatory Report Setup</w:t>
      </w:r>
    </w:p>
    <w:p w:rsidR="00011E4B" w:rsidRPr="004719B2" w:rsidRDefault="001155DC" w:rsidP="001155DC">
      <w:pPr>
        <w:ind w:left="720"/>
        <w:rPr>
          <w:b/>
        </w:rPr>
      </w:pPr>
      <w:r w:rsidRPr="004719B2">
        <w:t xml:space="preserve">The regulatory reports identified in the SOW will be created and configured to your specific system.  </w:t>
      </w:r>
      <w:r w:rsidRPr="004719B2">
        <w:rPr>
          <w:b/>
        </w:rPr>
        <w:t xml:space="preserve"> </w:t>
      </w:r>
    </w:p>
    <w:p w:rsidR="001155DC" w:rsidRPr="004719B2" w:rsidRDefault="001155DC" w:rsidP="001155DC">
      <w:pPr>
        <w:rPr>
          <w:b/>
        </w:rPr>
      </w:pPr>
      <w:r w:rsidRPr="004719B2">
        <w:rPr>
          <w:b/>
        </w:rPr>
        <w:t>Database Review</w:t>
      </w:r>
    </w:p>
    <w:p w:rsidR="001155DC" w:rsidRPr="004719B2" w:rsidRDefault="001155DC" w:rsidP="001155DC">
      <w:pPr>
        <w:ind w:left="720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>Web Meeting</w:t>
      </w:r>
      <w:r w:rsidR="004719B2" w:rsidRPr="004719B2">
        <w:rPr>
          <w:rFonts w:eastAsia="Times New Roman" w:cs="Arial"/>
          <w:sz w:val="20"/>
          <w:szCs w:val="20"/>
        </w:rPr>
        <w:t xml:space="preserve"> with client</w:t>
      </w:r>
      <w:r w:rsidRPr="00952040">
        <w:rPr>
          <w:rFonts w:eastAsia="Times New Roman" w:cs="Arial"/>
          <w:sz w:val="20"/>
          <w:szCs w:val="20"/>
        </w:rPr>
        <w:t xml:space="preserve"> to review database. Edits will be made to the database, reports and notes taken to finish the d</w:t>
      </w:r>
      <w:r w:rsidRPr="004719B2">
        <w:rPr>
          <w:rFonts w:eastAsia="Times New Roman" w:cs="Arial"/>
          <w:sz w:val="20"/>
          <w:szCs w:val="20"/>
        </w:rPr>
        <w:t>atabase</w:t>
      </w:r>
      <w:r w:rsidRPr="00952040">
        <w:rPr>
          <w:rFonts w:eastAsia="Times New Roman" w:cs="Arial"/>
          <w:sz w:val="20"/>
          <w:szCs w:val="20"/>
        </w:rPr>
        <w:t>.</w:t>
      </w:r>
      <w:r w:rsidRPr="004719B2">
        <w:rPr>
          <w:rFonts w:eastAsia="Times New Roman" w:cs="Arial"/>
          <w:sz w:val="20"/>
          <w:szCs w:val="20"/>
        </w:rPr>
        <w:t xml:space="preserve">  </w:t>
      </w:r>
    </w:p>
    <w:p w:rsidR="004719B2" w:rsidRPr="004719B2" w:rsidRDefault="004719B2" w:rsidP="004719B2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952040">
        <w:rPr>
          <w:rFonts w:eastAsia="Times New Roman" w:cs="Arial"/>
          <w:b/>
          <w:color w:val="000000"/>
          <w:sz w:val="20"/>
          <w:szCs w:val="20"/>
        </w:rPr>
        <w:t>Final Database Setup</w:t>
      </w:r>
    </w:p>
    <w:p w:rsidR="004719B2" w:rsidRPr="004719B2" w:rsidRDefault="004719B2" w:rsidP="004719B2">
      <w:pPr>
        <w:ind w:left="720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 xml:space="preserve">Based on </w:t>
      </w:r>
      <w:r w:rsidRPr="004719B2">
        <w:rPr>
          <w:rFonts w:eastAsia="Times New Roman" w:cs="Arial"/>
          <w:sz w:val="20"/>
          <w:szCs w:val="20"/>
        </w:rPr>
        <w:t>database review with client, final edits to</w:t>
      </w:r>
      <w:r w:rsidRPr="00952040">
        <w:rPr>
          <w:rFonts w:eastAsia="Times New Roman" w:cs="Arial"/>
          <w:sz w:val="20"/>
          <w:szCs w:val="20"/>
        </w:rPr>
        <w:t xml:space="preserve"> varia</w:t>
      </w:r>
      <w:r w:rsidRPr="004719B2">
        <w:rPr>
          <w:rFonts w:eastAsia="Times New Roman" w:cs="Arial"/>
          <w:sz w:val="20"/>
          <w:szCs w:val="20"/>
        </w:rPr>
        <w:t>ble list and locations will be completed</w:t>
      </w:r>
      <w:r w:rsidRPr="00952040">
        <w:rPr>
          <w:rFonts w:eastAsia="Times New Roman" w:cs="Arial"/>
          <w:sz w:val="20"/>
          <w:szCs w:val="20"/>
        </w:rPr>
        <w:t xml:space="preserve">.  </w:t>
      </w:r>
    </w:p>
    <w:p w:rsidR="001155DC" w:rsidRPr="004719B2" w:rsidRDefault="004719B2" w:rsidP="004719B2">
      <w:pPr>
        <w:rPr>
          <w:rFonts w:eastAsia="Times New Roman" w:cs="Arial"/>
          <w:b/>
          <w:color w:val="000000"/>
          <w:sz w:val="20"/>
          <w:szCs w:val="20"/>
        </w:rPr>
      </w:pPr>
      <w:r w:rsidRPr="00952040">
        <w:rPr>
          <w:rFonts w:eastAsia="Times New Roman" w:cs="Arial"/>
          <w:b/>
          <w:color w:val="000000"/>
          <w:sz w:val="20"/>
          <w:szCs w:val="20"/>
        </w:rPr>
        <w:t>Calculation Setup</w:t>
      </w:r>
    </w:p>
    <w:p w:rsidR="004719B2" w:rsidRPr="004719B2" w:rsidRDefault="004719B2" w:rsidP="004719B2">
      <w:pPr>
        <w:ind w:left="720"/>
        <w:rPr>
          <w:rFonts w:eastAsia="Times New Roman" w:cs="Arial"/>
          <w:b/>
          <w:color w:val="000000"/>
          <w:sz w:val="20"/>
          <w:szCs w:val="20"/>
        </w:rPr>
      </w:pPr>
      <w:r w:rsidRPr="004719B2">
        <w:rPr>
          <w:rFonts w:eastAsia="Times New Roman" w:cs="Arial"/>
          <w:sz w:val="20"/>
          <w:szCs w:val="20"/>
        </w:rPr>
        <w:t>Web Meetings</w:t>
      </w:r>
      <w:r w:rsidR="00774994">
        <w:rPr>
          <w:rFonts w:eastAsia="Times New Roman" w:cs="Arial"/>
          <w:sz w:val="20"/>
          <w:szCs w:val="20"/>
        </w:rPr>
        <w:t xml:space="preserve"> will be setup to work</w:t>
      </w:r>
      <w:r w:rsidRPr="00952040">
        <w:rPr>
          <w:rFonts w:eastAsia="Times New Roman" w:cs="Arial"/>
          <w:sz w:val="20"/>
          <w:szCs w:val="20"/>
        </w:rPr>
        <w:t xml:space="preserve"> with the client to setup/test site specific calculations such as F/M ratio, MCRT, CT, and chemical dosage calculations.   </w:t>
      </w:r>
      <w:r>
        <w:rPr>
          <w:rFonts w:eastAsia="Times New Roman" w:cs="Arial"/>
          <w:sz w:val="20"/>
          <w:szCs w:val="20"/>
        </w:rPr>
        <w:t>Note: basic formulas (loadings, monthly averages, etc…) will be setup by the Project Manager during</w:t>
      </w:r>
      <w:r w:rsidR="00561E45">
        <w:rPr>
          <w:rFonts w:eastAsia="Times New Roman" w:cs="Arial"/>
          <w:sz w:val="20"/>
          <w:szCs w:val="20"/>
        </w:rPr>
        <w:t xml:space="preserve"> </w:t>
      </w:r>
      <w:r w:rsidR="0084394C">
        <w:rPr>
          <w:rFonts w:eastAsia="Times New Roman" w:cs="Arial"/>
          <w:sz w:val="20"/>
          <w:szCs w:val="20"/>
        </w:rPr>
        <w:t>Database Setup</w:t>
      </w:r>
      <w:r w:rsidR="00561E45">
        <w:rPr>
          <w:rFonts w:eastAsia="Times New Roman" w:cs="Arial"/>
          <w:sz w:val="20"/>
          <w:szCs w:val="20"/>
        </w:rPr>
        <w:t xml:space="preserve">.  Users </w:t>
      </w:r>
      <w:r w:rsidRPr="00952040">
        <w:rPr>
          <w:rFonts w:eastAsia="Times New Roman" w:cs="Arial"/>
          <w:sz w:val="20"/>
          <w:szCs w:val="20"/>
        </w:rPr>
        <w:t xml:space="preserve">will be trained on how to finish calculation setup (if required) during training.  </w:t>
      </w:r>
    </w:p>
    <w:p w:rsidR="004719B2" w:rsidRDefault="00561E45" w:rsidP="004719B2">
      <w:pPr>
        <w:rPr>
          <w:rFonts w:eastAsia="Times New Roman" w:cs="Arial"/>
          <w:b/>
          <w:sz w:val="20"/>
          <w:szCs w:val="20"/>
        </w:rPr>
      </w:pPr>
      <w:r w:rsidRPr="00952040">
        <w:rPr>
          <w:rFonts w:eastAsia="Times New Roman" w:cs="Arial"/>
          <w:b/>
          <w:sz w:val="20"/>
          <w:szCs w:val="20"/>
        </w:rPr>
        <w:t>Basic Form and Report Development</w:t>
      </w:r>
    </w:p>
    <w:p w:rsidR="00561E45" w:rsidRDefault="00561E45" w:rsidP="001071D0">
      <w:pPr>
        <w:ind w:left="720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>KPI reports and basic Data Entry Form Setup</w:t>
      </w:r>
      <w:r w:rsidR="001071D0">
        <w:rPr>
          <w:rFonts w:eastAsia="Times New Roman" w:cs="Arial"/>
          <w:sz w:val="20"/>
          <w:szCs w:val="20"/>
        </w:rPr>
        <w:t xml:space="preserve"> </w:t>
      </w:r>
      <w:r w:rsidR="001071D0" w:rsidRPr="004719B2">
        <w:t xml:space="preserve">identified in the SOW will be created and configured to your specific system. </w:t>
      </w:r>
      <w:r w:rsidR="001071D0">
        <w:t xml:space="preserve"> Deliverables </w:t>
      </w:r>
      <w:r w:rsidR="001071D0" w:rsidRPr="001071D0">
        <w:rPr>
          <w:i/>
        </w:rPr>
        <w:t>typically</w:t>
      </w:r>
      <w:r w:rsidR="001071D0">
        <w:t xml:space="preserve"> include the following: </w:t>
      </w:r>
      <w:r w:rsidR="001071D0" w:rsidRPr="004719B2">
        <w:t xml:space="preserve"> </w:t>
      </w:r>
      <w:r w:rsidR="001071D0" w:rsidRPr="004719B2">
        <w:rPr>
          <w:b/>
        </w:rPr>
        <w:t xml:space="preserve"> </w:t>
      </w:r>
    </w:p>
    <w:p w:rsidR="00774994" w:rsidRDefault="001071D0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 S</w:t>
      </w:r>
      <w:r w:rsidR="00561E45" w:rsidRPr="00774994">
        <w:rPr>
          <w:rFonts w:eastAsia="Times New Roman" w:cs="Arial"/>
          <w:sz w:val="20"/>
          <w:szCs w:val="20"/>
        </w:rPr>
        <w:t xml:space="preserve">tandard format monthly KPI report </w:t>
      </w:r>
    </w:p>
    <w:p w:rsidR="00561E45" w:rsidRPr="00774994" w:rsidRDefault="00561E45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 w:rsidRPr="00774994">
        <w:rPr>
          <w:rFonts w:eastAsia="Times New Roman" w:cs="Arial"/>
          <w:sz w:val="20"/>
          <w:szCs w:val="20"/>
        </w:rPr>
        <w:t>KPI graph set</w:t>
      </w:r>
    </w:p>
    <w:p w:rsidR="001071D0" w:rsidRDefault="001071D0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1 </w:t>
      </w:r>
      <w:r w:rsidRPr="001071D0">
        <w:rPr>
          <w:rFonts w:eastAsia="Times New Roman" w:cs="Arial"/>
          <w:sz w:val="20"/>
          <w:szCs w:val="20"/>
        </w:rPr>
        <w:t>S</w:t>
      </w:r>
      <w:r w:rsidR="00561E45" w:rsidRPr="001071D0">
        <w:rPr>
          <w:rFonts w:eastAsia="Times New Roman" w:cs="Arial"/>
          <w:sz w:val="20"/>
          <w:szCs w:val="20"/>
        </w:rPr>
        <w:t xml:space="preserve">tandard format yearly summary KPI report </w:t>
      </w:r>
    </w:p>
    <w:p w:rsidR="00561E45" w:rsidRPr="001071D0" w:rsidRDefault="001071D0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Predefined dashboard with </w:t>
      </w:r>
      <w:r w:rsidR="00561E45" w:rsidRPr="001071D0">
        <w:rPr>
          <w:rFonts w:eastAsia="Times New Roman" w:cs="Arial"/>
          <w:sz w:val="20"/>
          <w:szCs w:val="20"/>
        </w:rPr>
        <w:t>user defined KPI's</w:t>
      </w:r>
    </w:p>
    <w:p w:rsidR="00561E45" w:rsidRDefault="001071D0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 C</w:t>
      </w:r>
      <w:r w:rsidR="00561E45" w:rsidRPr="00561E45">
        <w:rPr>
          <w:rFonts w:eastAsia="Times New Roman" w:cs="Arial"/>
          <w:sz w:val="20"/>
          <w:szCs w:val="20"/>
        </w:rPr>
        <w:t xml:space="preserve">ustom data entry benchsheet </w:t>
      </w:r>
    </w:p>
    <w:p w:rsidR="00561E45" w:rsidRDefault="006D113A" w:rsidP="00561E45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</w:t>
      </w:r>
      <w:r w:rsidR="00561E45" w:rsidRPr="00561E45">
        <w:rPr>
          <w:rFonts w:eastAsia="Times New Roman" w:cs="Arial"/>
          <w:sz w:val="20"/>
          <w:szCs w:val="20"/>
        </w:rPr>
        <w:t>tandard Monthly Data Entry Forms for all parameters</w:t>
      </w:r>
    </w:p>
    <w:p w:rsidR="00561E45" w:rsidRPr="00561E45" w:rsidRDefault="00561E45" w:rsidP="00561E45">
      <w:pPr>
        <w:rPr>
          <w:rFonts w:eastAsia="Times New Roman" w:cs="Arial"/>
          <w:b/>
          <w:color w:val="000000"/>
          <w:sz w:val="20"/>
          <w:szCs w:val="20"/>
        </w:rPr>
      </w:pPr>
      <w:r w:rsidRPr="00952040">
        <w:rPr>
          <w:rFonts w:eastAsia="Times New Roman" w:cs="Arial"/>
          <w:b/>
          <w:color w:val="000000"/>
          <w:sz w:val="20"/>
          <w:szCs w:val="20"/>
        </w:rPr>
        <w:t>Test Data Entry/Regulatory Report Testing</w:t>
      </w:r>
    </w:p>
    <w:p w:rsidR="00561E45" w:rsidRDefault="00561E45" w:rsidP="00561E45">
      <w:pPr>
        <w:ind w:left="720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 xml:space="preserve">IIM Project Manager will enter </w:t>
      </w:r>
      <w:r w:rsidR="00371E8E">
        <w:rPr>
          <w:rFonts w:eastAsia="Times New Roman" w:cs="Arial"/>
          <w:sz w:val="20"/>
          <w:szCs w:val="20"/>
        </w:rPr>
        <w:t xml:space="preserve">a small subset of </w:t>
      </w:r>
      <w:r w:rsidRPr="00952040">
        <w:rPr>
          <w:rFonts w:eastAsia="Times New Roman" w:cs="Arial"/>
          <w:sz w:val="20"/>
          <w:szCs w:val="20"/>
        </w:rPr>
        <w:t>data from user's existing data (Excel Sheets, Paper forms, etc…) in order to test data entry forms and reports.</w:t>
      </w:r>
    </w:p>
    <w:p w:rsidR="00561E45" w:rsidRPr="00561E45" w:rsidRDefault="00561E45" w:rsidP="00561E45">
      <w:pPr>
        <w:rPr>
          <w:rFonts w:eastAsia="Times New Roman" w:cs="Arial"/>
          <w:b/>
          <w:sz w:val="20"/>
          <w:szCs w:val="20"/>
        </w:rPr>
      </w:pPr>
      <w:r w:rsidRPr="00952040">
        <w:rPr>
          <w:rFonts w:eastAsia="Times New Roman" w:cs="Arial"/>
          <w:b/>
          <w:color w:val="000000"/>
          <w:sz w:val="20"/>
          <w:szCs w:val="20"/>
        </w:rPr>
        <w:t>Database Review</w:t>
      </w:r>
      <w:r w:rsidRPr="00561E45">
        <w:rPr>
          <w:rFonts w:eastAsia="Times New Roman" w:cs="Arial"/>
          <w:b/>
          <w:sz w:val="20"/>
          <w:szCs w:val="20"/>
        </w:rPr>
        <w:t xml:space="preserve"> </w:t>
      </w:r>
    </w:p>
    <w:p w:rsidR="00561E45" w:rsidRDefault="00561E45" w:rsidP="00561E45">
      <w:pPr>
        <w:ind w:left="720"/>
        <w:rPr>
          <w:rFonts w:eastAsia="Times New Roman" w:cs="Arial"/>
          <w:sz w:val="20"/>
          <w:szCs w:val="20"/>
        </w:rPr>
      </w:pPr>
      <w:r w:rsidRPr="00952040">
        <w:rPr>
          <w:rFonts w:eastAsia="Times New Roman" w:cs="Arial"/>
          <w:sz w:val="20"/>
          <w:szCs w:val="20"/>
        </w:rPr>
        <w:t>Web Meeting with client to review database and verify it is ready for delivery to client.  E</w:t>
      </w:r>
      <w:r w:rsidR="001071D0">
        <w:rPr>
          <w:rFonts w:eastAsia="Times New Roman" w:cs="Arial"/>
          <w:sz w:val="20"/>
          <w:szCs w:val="20"/>
        </w:rPr>
        <w:t>dits made to database based on r</w:t>
      </w:r>
      <w:r w:rsidRPr="00952040">
        <w:rPr>
          <w:rFonts w:eastAsia="Times New Roman" w:cs="Arial"/>
          <w:sz w:val="20"/>
          <w:szCs w:val="20"/>
        </w:rPr>
        <w:t>eview</w:t>
      </w:r>
      <w:r w:rsidR="001071D0">
        <w:rPr>
          <w:rFonts w:eastAsia="Times New Roman" w:cs="Arial"/>
          <w:sz w:val="20"/>
          <w:szCs w:val="20"/>
        </w:rPr>
        <w:t>.</w:t>
      </w:r>
      <w:r w:rsidR="006D113A">
        <w:rPr>
          <w:rFonts w:eastAsia="Times New Roman" w:cs="Arial"/>
          <w:sz w:val="20"/>
          <w:szCs w:val="20"/>
        </w:rPr>
        <w:t xml:space="preserve"> </w:t>
      </w:r>
    </w:p>
    <w:p w:rsidR="00561E45" w:rsidRPr="00561E45" w:rsidRDefault="00561E45" w:rsidP="00561E45">
      <w:pPr>
        <w:rPr>
          <w:rFonts w:eastAsia="Times New Roman" w:cs="Arial"/>
          <w:b/>
          <w:sz w:val="20"/>
          <w:szCs w:val="20"/>
        </w:rPr>
      </w:pPr>
      <w:r w:rsidRPr="00561E45">
        <w:rPr>
          <w:rFonts w:eastAsia="Times New Roman" w:cs="Arial"/>
          <w:b/>
          <w:sz w:val="20"/>
          <w:szCs w:val="20"/>
        </w:rPr>
        <w:t>Remote Basic Install Assistance</w:t>
      </w:r>
    </w:p>
    <w:p w:rsidR="00561E45" w:rsidRDefault="00561E45" w:rsidP="00561E45">
      <w:pPr>
        <w:ind w:left="720"/>
        <w:rPr>
          <w:rFonts w:eastAsia="Times New Roman" w:cs="Arial"/>
          <w:sz w:val="20"/>
          <w:szCs w:val="20"/>
        </w:rPr>
      </w:pPr>
      <w:r>
        <w:rPr>
          <w:rFonts w:eastAsia="Times New Roman" w:cs="Times New Roman"/>
          <w:color w:val="000000"/>
        </w:rPr>
        <w:t>Via Web Meeting</w:t>
      </w:r>
      <w:r w:rsidR="001071D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– Working with your staff (IT, plant personnel, etc…) we will step you through the i</w:t>
      </w:r>
      <w:r w:rsidRPr="00952040">
        <w:rPr>
          <w:rFonts w:eastAsia="Times New Roman" w:cs="Times New Roman"/>
          <w:color w:val="000000"/>
        </w:rPr>
        <w:t>nstall</w:t>
      </w:r>
      <w:r>
        <w:rPr>
          <w:rFonts w:eastAsia="Times New Roman" w:cs="Times New Roman"/>
          <w:color w:val="000000"/>
        </w:rPr>
        <w:t xml:space="preserve"> of Hach WIMS</w:t>
      </w:r>
      <w:r w:rsidRPr="00952040">
        <w:rPr>
          <w:rFonts w:eastAsia="Times New Roman" w:cs="Times New Roman"/>
          <w:color w:val="000000"/>
        </w:rPr>
        <w:t xml:space="preserve"> on server and 1 client.  Instructions on how to install on other clients will be delivered.</w:t>
      </w:r>
      <w:r w:rsidR="001071D0">
        <w:rPr>
          <w:rFonts w:eastAsia="Times New Roman" w:cs="Times New Roman"/>
          <w:color w:val="000000"/>
        </w:rPr>
        <w:t xml:space="preserve">  </w:t>
      </w:r>
      <w:r w:rsidR="0084394C">
        <w:rPr>
          <w:rFonts w:eastAsia="Times New Roman" w:cs="Times New Roman"/>
          <w:color w:val="000000"/>
        </w:rPr>
        <w:t>T</w:t>
      </w:r>
      <w:r w:rsidR="001071D0">
        <w:rPr>
          <w:rFonts w:eastAsia="Times New Roman" w:cs="Times New Roman"/>
          <w:color w:val="000000"/>
        </w:rPr>
        <w:t>his step</w:t>
      </w:r>
      <w:r w:rsidR="0084394C">
        <w:rPr>
          <w:rFonts w:eastAsia="Times New Roman" w:cs="Times New Roman"/>
          <w:color w:val="000000"/>
        </w:rPr>
        <w:t xml:space="preserve"> is required for both remote and on-site project delivery and MUST be done prior to on-site startup/training.</w:t>
      </w:r>
    </w:p>
    <w:p w:rsidR="00561E45" w:rsidRPr="00561E45" w:rsidRDefault="00561E45" w:rsidP="00561E45">
      <w:pPr>
        <w:rPr>
          <w:rFonts w:eastAsia="Times New Roman" w:cs="Arial"/>
          <w:b/>
          <w:sz w:val="20"/>
          <w:szCs w:val="20"/>
        </w:rPr>
      </w:pPr>
      <w:r w:rsidRPr="00561E45">
        <w:rPr>
          <w:rFonts w:eastAsia="Times New Roman" w:cs="Arial"/>
          <w:b/>
          <w:sz w:val="20"/>
          <w:szCs w:val="20"/>
        </w:rPr>
        <w:lastRenderedPageBreak/>
        <w:t xml:space="preserve">Remote Basic </w:t>
      </w:r>
      <w:r>
        <w:rPr>
          <w:rFonts w:eastAsia="Times New Roman" w:cs="Arial"/>
          <w:b/>
          <w:sz w:val="20"/>
          <w:szCs w:val="20"/>
        </w:rPr>
        <w:t>Interface Install</w:t>
      </w:r>
      <w:r w:rsidRPr="00561E45">
        <w:rPr>
          <w:rFonts w:eastAsia="Times New Roman" w:cs="Arial"/>
          <w:b/>
          <w:sz w:val="20"/>
          <w:szCs w:val="20"/>
        </w:rPr>
        <w:t xml:space="preserve"> Assistance</w:t>
      </w:r>
    </w:p>
    <w:p w:rsidR="00561E45" w:rsidRDefault="00561E45" w:rsidP="00561E45">
      <w:pPr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Via Web Meeting</w:t>
      </w:r>
      <w:r w:rsidR="001071D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– Working with your staff (SCADA expert, LIMS admin,</w:t>
      </w:r>
      <w:r w:rsidR="00B95975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IT, plant personnel, etc…) we will step you through the i</w:t>
      </w:r>
      <w:r w:rsidRPr="00952040">
        <w:rPr>
          <w:rFonts w:eastAsia="Times New Roman" w:cs="Times New Roman"/>
          <w:color w:val="000000"/>
        </w:rPr>
        <w:t>nstall</w:t>
      </w:r>
      <w:r>
        <w:rPr>
          <w:rFonts w:eastAsia="Times New Roman" w:cs="Times New Roman"/>
          <w:color w:val="000000"/>
        </w:rPr>
        <w:t xml:space="preserve"> of Hach WIMS</w:t>
      </w:r>
      <w:r w:rsidRPr="0095204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interfaces.</w:t>
      </w:r>
    </w:p>
    <w:p w:rsidR="00DE56CD" w:rsidRPr="00616E01" w:rsidRDefault="00616E01" w:rsidP="00616E01">
      <w:pPr>
        <w:rPr>
          <w:rFonts w:eastAsia="Times New Roman" w:cs="Times New Roman"/>
          <w:b/>
          <w:color w:val="000000"/>
        </w:rPr>
      </w:pPr>
      <w:r w:rsidRPr="00616E01">
        <w:rPr>
          <w:rFonts w:eastAsia="Times New Roman" w:cs="Times New Roman"/>
          <w:b/>
          <w:color w:val="000000"/>
        </w:rPr>
        <w:t>Training</w:t>
      </w:r>
    </w:p>
    <w:p w:rsidR="00B34EDA" w:rsidRDefault="00B34EDA" w:rsidP="00A35F9A">
      <w:pPr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 ½ days of training covering:</w:t>
      </w:r>
    </w:p>
    <w:p w:rsidR="00B34EDA" w:rsidRDefault="00A35F9A" w:rsidP="00B34EDA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B34EDA">
        <w:rPr>
          <w:rFonts w:eastAsia="Times New Roman" w:cs="Times New Roman"/>
          <w:color w:val="000000"/>
        </w:rPr>
        <w:t>Basic User</w:t>
      </w:r>
      <w:r w:rsidR="00B34EDA">
        <w:rPr>
          <w:rFonts w:eastAsia="Times New Roman" w:cs="Times New Roman"/>
          <w:color w:val="000000"/>
        </w:rPr>
        <w:t xml:space="preserve"> – How to use WIMS focusing on day-to-day operation including entering data, running reports, and graphing data.</w:t>
      </w:r>
    </w:p>
    <w:p w:rsidR="00B34EDA" w:rsidRDefault="0084394C" w:rsidP="00B34EDA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B34EDA">
        <w:rPr>
          <w:rFonts w:eastAsia="Times New Roman" w:cs="Times New Roman"/>
          <w:color w:val="000000"/>
        </w:rPr>
        <w:t>Power U</w:t>
      </w:r>
      <w:r w:rsidR="00B768F2" w:rsidRPr="00B34EDA">
        <w:rPr>
          <w:rFonts w:eastAsia="Times New Roman" w:cs="Times New Roman"/>
          <w:color w:val="000000"/>
        </w:rPr>
        <w:t xml:space="preserve">ser </w:t>
      </w:r>
      <w:r w:rsidR="00B34EDA">
        <w:rPr>
          <w:rFonts w:eastAsia="Times New Roman" w:cs="Times New Roman"/>
          <w:color w:val="000000"/>
        </w:rPr>
        <w:t>– How to get more out of WIMS including Report and Form Design, Calculation setup, understanding security, etc…</w:t>
      </w:r>
    </w:p>
    <w:p w:rsidR="00B34EDA" w:rsidRDefault="00B768F2" w:rsidP="00B34EDA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B34EDA">
        <w:rPr>
          <w:rFonts w:eastAsia="Times New Roman" w:cs="Times New Roman"/>
          <w:color w:val="000000"/>
        </w:rPr>
        <w:t xml:space="preserve">Admin Training </w:t>
      </w:r>
      <w:r w:rsidR="00B34EDA">
        <w:rPr>
          <w:rFonts w:eastAsia="Times New Roman" w:cs="Times New Roman"/>
          <w:color w:val="000000"/>
        </w:rPr>
        <w:t>– Covering system architecture, backup, security setup, troubleshooting services and interfaces.</w:t>
      </w:r>
    </w:p>
    <w:p w:rsidR="0084394C" w:rsidRDefault="0084394C" w:rsidP="00B34EDA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B34EDA">
        <w:rPr>
          <w:rFonts w:eastAsia="Times New Roman" w:cs="Times New Roman"/>
          <w:color w:val="000000"/>
        </w:rPr>
        <w:t>Training and Admin Guides will be provided: One (1) printed version and e</w:t>
      </w:r>
      <w:r w:rsidR="00B768F2" w:rsidRPr="00B34EDA">
        <w:rPr>
          <w:rFonts w:eastAsia="Times New Roman" w:cs="Times New Roman"/>
          <w:color w:val="000000"/>
        </w:rPr>
        <w:t>lectronic copies</w:t>
      </w:r>
      <w:r w:rsidRPr="00B34EDA">
        <w:rPr>
          <w:rFonts w:eastAsia="Times New Roman" w:cs="Times New Roman"/>
          <w:color w:val="000000"/>
        </w:rPr>
        <w:t xml:space="preserve">.  </w:t>
      </w:r>
    </w:p>
    <w:p w:rsidR="00A35F9A" w:rsidRDefault="00616E01">
      <w:pPr>
        <w:rPr>
          <w:rFonts w:eastAsia="Times New Roman" w:cs="Times New Roman"/>
          <w:b/>
          <w:color w:val="000000"/>
        </w:rPr>
      </w:pPr>
      <w:r w:rsidRPr="00B8224D">
        <w:rPr>
          <w:rFonts w:eastAsia="Times New Roman" w:cs="Times New Roman"/>
          <w:b/>
          <w:color w:val="000000"/>
        </w:rPr>
        <w:t>Project Signoff</w:t>
      </w:r>
    </w:p>
    <w:p w:rsidR="0084394C" w:rsidRPr="0084394C" w:rsidRDefault="002F2A0D" w:rsidP="0084394C">
      <w:pPr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Upon completion of the project, the Project Manager will review the SOW with the client and get final project approval.  Customer will enter into the Hach IIM Support program.    </w:t>
      </w:r>
    </w:p>
    <w:p w:rsidR="0084394C" w:rsidRDefault="0084394C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br w:type="page"/>
      </w:r>
    </w:p>
    <w:p w:rsidR="00566C4A" w:rsidRDefault="00566C4A" w:rsidP="00DE56CD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566C4A">
        <w:rPr>
          <w:rFonts w:eastAsia="Times New Roman" w:cs="Arial"/>
          <w:b/>
          <w:sz w:val="20"/>
          <w:szCs w:val="20"/>
        </w:rPr>
        <w:lastRenderedPageBreak/>
        <w:t xml:space="preserve">Sample Deliverables </w:t>
      </w:r>
    </w:p>
    <w:p w:rsidR="00566C4A" w:rsidRDefault="00566C4A" w:rsidP="00DE56CD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An organized variable/parameter list:</w:t>
      </w:r>
    </w:p>
    <w:p w:rsidR="00616E01" w:rsidRDefault="00B768F2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43600" cy="394882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B12AE" w:rsidRDefault="00DB12AE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</w:p>
    <w:p w:rsidR="00616E01" w:rsidRDefault="00A8498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lastRenderedPageBreak/>
        <w:t>Re</w:t>
      </w:r>
      <w:r w:rsidR="00616E01">
        <w:rPr>
          <w:rFonts w:eastAsia="Times New Roman" w:cs="Arial"/>
          <w:sz w:val="20"/>
          <w:szCs w:val="20"/>
        </w:rPr>
        <w:t>gulatory report</w:t>
      </w:r>
      <w:r>
        <w:rPr>
          <w:rFonts w:eastAsia="Times New Roman" w:cs="Arial"/>
          <w:sz w:val="20"/>
          <w:szCs w:val="20"/>
        </w:rPr>
        <w:t xml:space="preserve">s (or </w:t>
      </w:r>
      <w:proofErr w:type="spellStart"/>
      <w:r>
        <w:rPr>
          <w:rFonts w:eastAsia="Times New Roman" w:cs="Arial"/>
          <w:sz w:val="20"/>
          <w:szCs w:val="20"/>
        </w:rPr>
        <w:t>eReports</w:t>
      </w:r>
      <w:proofErr w:type="spellEnd"/>
      <w:r>
        <w:rPr>
          <w:rFonts w:eastAsia="Times New Roman" w:cs="Arial"/>
          <w:sz w:val="20"/>
          <w:szCs w:val="20"/>
        </w:rPr>
        <w:t>) as specified in the Scope of Work:</w:t>
      </w:r>
    </w:p>
    <w:p w:rsidR="00A8498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39790" cy="4479925"/>
            <wp:effectExtent l="19050" t="0" r="3810" b="0"/>
            <wp:docPr id="7" name="Picture 7" descr="I:\OPSSYS\Images_SampleOutput\WIMS\NPDES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OPSSYS\Images_SampleOutput\WIMS\NPDES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7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01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lastRenderedPageBreak/>
        <w:drawing>
          <wp:inline distT="0" distB="0" distL="0" distR="0">
            <wp:extent cx="5939790" cy="4594860"/>
            <wp:effectExtent l="19050" t="0" r="3810" b="0"/>
            <wp:docPr id="8" name="Picture 8" descr="I:\OPSSYS\Images_SampleOutput\WIMS\SWTR_Maine_Report_T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OPSSYS\Images_SampleOutput\WIMS\SWTR_Maine_Report_Te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B12AE" w:rsidRDefault="00DB12AE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</w:p>
    <w:p w:rsidR="00566C4A" w:rsidRDefault="00566C4A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lastRenderedPageBreak/>
        <w:t>Dashboard with Key Performance Indicator Data and shortcu</w:t>
      </w:r>
      <w:r w:rsidR="00616E01">
        <w:rPr>
          <w:rFonts w:eastAsia="Times New Roman" w:cs="Arial"/>
          <w:sz w:val="20"/>
          <w:szCs w:val="20"/>
        </w:rPr>
        <w:t>ts to your data entry forms, reports and graphs:</w:t>
      </w: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616E01" w:rsidRDefault="00616E01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43600" cy="42913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66B2A" w:rsidRDefault="00D66B2A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/>
      </w:r>
    </w:p>
    <w:p w:rsidR="00D66B2A" w:rsidRDefault="00D66B2A" w:rsidP="002F2A0D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  <w:r>
        <w:rPr>
          <w:rFonts w:eastAsia="Times New Roman" w:cs="Arial"/>
          <w:sz w:val="20"/>
          <w:szCs w:val="20"/>
        </w:rPr>
        <w:lastRenderedPageBreak/>
        <w:t>Key Performance Indicator Reports:</w:t>
      </w:r>
    </w:p>
    <w:p w:rsidR="00D66B2A" w:rsidRDefault="00D66B2A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43600" cy="454563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2A" w:rsidRDefault="00D66B2A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66B2A" w:rsidRDefault="00D66B2A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/>
      </w:r>
    </w:p>
    <w:p w:rsidR="00D66B2A" w:rsidRDefault="00D66B2A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lastRenderedPageBreak/>
        <w:t>Data Entry Forms to enter/review/approve all your data:</w:t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43600" cy="563188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B12AE" w:rsidRDefault="00DB12AE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lastRenderedPageBreak/>
        <w:t>One Custom Data Entry Form/Benchsheet:</w:t>
      </w:r>
    </w:p>
    <w:p w:rsidR="00DB12AE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DB12AE" w:rsidRPr="00566C4A" w:rsidRDefault="00DB12AE" w:rsidP="00DE56CD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>
            <wp:extent cx="5939790" cy="2835275"/>
            <wp:effectExtent l="19050" t="0" r="3810" b="0"/>
            <wp:docPr id="12" name="Picture 12" descr="C:\Help_PNGs\Services\TSS_BenchSheet1_T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Help_PNGs\Services\TSS_BenchSheet1_Te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2AE" w:rsidRPr="00566C4A" w:rsidSect="00B8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577"/>
    <w:multiLevelType w:val="hybridMultilevel"/>
    <w:tmpl w:val="8BBC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AF24B4"/>
    <w:multiLevelType w:val="hybridMultilevel"/>
    <w:tmpl w:val="AA3E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276EFE"/>
    <w:multiLevelType w:val="hybridMultilevel"/>
    <w:tmpl w:val="93F6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1248"/>
    <w:multiLevelType w:val="hybridMultilevel"/>
    <w:tmpl w:val="E7D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83A"/>
    <w:multiLevelType w:val="hybridMultilevel"/>
    <w:tmpl w:val="381E3494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75824AA7"/>
    <w:multiLevelType w:val="hybridMultilevel"/>
    <w:tmpl w:val="B73E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3E97"/>
    <w:multiLevelType w:val="hybridMultilevel"/>
    <w:tmpl w:val="2410D482"/>
    <w:lvl w:ilvl="0" w:tplc="5FA00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87C35"/>
    <w:multiLevelType w:val="hybridMultilevel"/>
    <w:tmpl w:val="C6DC8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C0244"/>
    <w:rsid w:val="00011E4B"/>
    <w:rsid w:val="000252FC"/>
    <w:rsid w:val="00051A4F"/>
    <w:rsid w:val="00071D72"/>
    <w:rsid w:val="001071D0"/>
    <w:rsid w:val="001155DC"/>
    <w:rsid w:val="001764A1"/>
    <w:rsid w:val="002B6F65"/>
    <w:rsid w:val="002F2A0D"/>
    <w:rsid w:val="003179CB"/>
    <w:rsid w:val="00347F6B"/>
    <w:rsid w:val="00371E8E"/>
    <w:rsid w:val="004719B2"/>
    <w:rsid w:val="00561E45"/>
    <w:rsid w:val="00566C4A"/>
    <w:rsid w:val="00616E01"/>
    <w:rsid w:val="006D113A"/>
    <w:rsid w:val="006F3292"/>
    <w:rsid w:val="00752036"/>
    <w:rsid w:val="00774994"/>
    <w:rsid w:val="007D5C72"/>
    <w:rsid w:val="0084394C"/>
    <w:rsid w:val="00952040"/>
    <w:rsid w:val="00A35F9A"/>
    <w:rsid w:val="00A8498E"/>
    <w:rsid w:val="00A91402"/>
    <w:rsid w:val="00AD5B58"/>
    <w:rsid w:val="00B10813"/>
    <w:rsid w:val="00B218EE"/>
    <w:rsid w:val="00B34EDA"/>
    <w:rsid w:val="00B768F2"/>
    <w:rsid w:val="00B80BBB"/>
    <w:rsid w:val="00B8224D"/>
    <w:rsid w:val="00B95975"/>
    <w:rsid w:val="00CB3AAE"/>
    <w:rsid w:val="00D66B2A"/>
    <w:rsid w:val="00DB12AE"/>
    <w:rsid w:val="00DE56CD"/>
    <w:rsid w:val="00EC0244"/>
    <w:rsid w:val="00ED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B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40"/>
    <w:pPr>
      <w:ind w:left="720"/>
      <w:contextualSpacing/>
    </w:pPr>
  </w:style>
  <w:style w:type="table" w:styleId="TableGrid">
    <w:name w:val="Table Grid"/>
    <w:basedOn w:val="TableNormal"/>
    <w:uiPriority w:val="59"/>
    <w:rsid w:val="00DE5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D5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4475</TotalTime>
  <Pages>10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Dorner</dc:creator>
  <cp:keywords/>
  <dc:description/>
  <cp:lastModifiedBy>Scott Dorner</cp:lastModifiedBy>
  <cp:revision>1</cp:revision>
  <cp:lastPrinted>2011-05-11T21:43:00Z</cp:lastPrinted>
  <dcterms:created xsi:type="dcterms:W3CDTF">2011-05-11T18:41:00Z</dcterms:created>
  <dcterms:modified xsi:type="dcterms:W3CDTF">2011-06-20T23:00:00Z</dcterms:modified>
</cp:coreProperties>
</file>